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149B7" w14:textId="77777777" w:rsidR="000F70BA" w:rsidRPr="000F70BA" w:rsidRDefault="000F70BA" w:rsidP="000F70BA">
      <w:pPr>
        <w:spacing w:after="0" w:line="240" w:lineRule="auto"/>
        <w:outlineLvl w:val="1"/>
        <w:rPr>
          <w:rFonts w:ascii="&amp;quot" w:eastAsia="Times New Roman" w:hAnsi="&amp;quot" w:cs="Times New Roman"/>
          <w:b/>
          <w:bCs/>
          <w:color w:val="221D1D"/>
          <w:sz w:val="36"/>
          <w:szCs w:val="36"/>
          <w:lang w:val="en-AU" w:eastAsia="pl-PL"/>
        </w:rPr>
      </w:pPr>
      <w:r w:rsidRPr="000F70BA">
        <w:rPr>
          <w:rFonts w:ascii="&amp;quot" w:eastAsia="Times New Roman" w:hAnsi="&amp;quot" w:cs="Times New Roman"/>
          <w:b/>
          <w:bCs/>
          <w:color w:val="221D1D"/>
          <w:sz w:val="36"/>
          <w:szCs w:val="36"/>
          <w:lang w:val="en-AU" w:eastAsia="pl-PL"/>
        </w:rPr>
        <w:t>IPC Class 2 VS Class 3: The Different Design Rules</w:t>
      </w:r>
    </w:p>
    <w:p w14:paraId="36F5F116" w14:textId="77777777" w:rsidR="000F70BA" w:rsidRPr="000F70BA" w:rsidRDefault="000F70BA" w:rsidP="000F70BA">
      <w:pPr>
        <w:spacing w:after="0" w:line="240" w:lineRule="auto"/>
        <w:rPr>
          <w:rFonts w:ascii="&amp;quot" w:eastAsia="Times New Roman" w:hAnsi="&amp;quot" w:cs="Times New Roman"/>
          <w:color w:val="221D1D"/>
          <w:sz w:val="21"/>
          <w:szCs w:val="21"/>
          <w:lang w:eastAsia="pl-PL"/>
        </w:rPr>
      </w:pPr>
      <w:r w:rsidRPr="000F70BA">
        <w:rPr>
          <w:rFonts w:ascii="&amp;quot" w:eastAsia="Times New Roman" w:hAnsi="&amp;quot" w:cs="Times New Roman"/>
          <w:noProof/>
          <w:color w:val="221D1D"/>
          <w:sz w:val="21"/>
          <w:szCs w:val="21"/>
          <w:lang w:eastAsia="pl-PL"/>
        </w:rPr>
        <w:drawing>
          <wp:inline distT="0" distB="0" distL="0" distR="0" wp14:anchorId="09F9FF6A" wp14:editId="56C84379">
            <wp:extent cx="5760720" cy="3267075"/>
            <wp:effectExtent l="0" t="0" r="0" b="9525"/>
            <wp:docPr id="9" name="Obraz 9" descr="IPC Class 2 VS Class 3: The Different Design Rules post thumbnai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C Class 2 VS Class 3: The Different Design Rules post thumbnail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267075"/>
                    </a:xfrm>
                    <a:prstGeom prst="rect">
                      <a:avLst/>
                    </a:prstGeom>
                    <a:noFill/>
                    <a:ln>
                      <a:noFill/>
                    </a:ln>
                  </pic:spPr>
                </pic:pic>
              </a:graphicData>
            </a:graphic>
          </wp:inline>
        </w:drawing>
      </w:r>
    </w:p>
    <w:p w14:paraId="142E995C" w14:textId="77777777" w:rsidR="000F70BA" w:rsidRPr="000F70BA" w:rsidRDefault="00F0252B" w:rsidP="000F70BA">
      <w:pPr>
        <w:spacing w:after="0" w:line="240" w:lineRule="auto"/>
        <w:rPr>
          <w:rFonts w:ascii="&amp;quot" w:eastAsia="Times New Roman" w:hAnsi="&amp;quot" w:cs="Times New Roman"/>
          <w:color w:val="221D1D"/>
          <w:sz w:val="21"/>
          <w:szCs w:val="21"/>
          <w:lang w:eastAsia="pl-PL"/>
        </w:rPr>
      </w:pPr>
      <w:r>
        <w:rPr>
          <w:rFonts w:ascii="&amp;quot" w:eastAsia="Times New Roman" w:hAnsi="&amp;quot" w:cs="Times New Roman"/>
          <w:color w:val="221D1D"/>
          <w:sz w:val="21"/>
          <w:szCs w:val="21"/>
          <w:lang w:eastAsia="pl-PL"/>
        </w:rPr>
        <w:pict w14:anchorId="5BD15B1D">
          <v:rect id="_x0000_i1025" style="width:0;height:0" o:hralign="center" o:hrstd="t" o:hr="t" fillcolor="#a0a0a0" stroked="f"/>
        </w:pict>
      </w:r>
    </w:p>
    <w:p w14:paraId="5ABE1305" w14:textId="77777777" w:rsidR="000F70BA" w:rsidRPr="000F70BA" w:rsidRDefault="000F70BA" w:rsidP="000F70BA">
      <w:pPr>
        <w:spacing w:after="225" w:line="240" w:lineRule="auto"/>
        <w:rPr>
          <w:rFonts w:ascii="&amp;quot" w:eastAsia="Times New Roman" w:hAnsi="&amp;quot" w:cs="Times New Roman"/>
          <w:color w:val="221D1D"/>
          <w:sz w:val="21"/>
          <w:szCs w:val="21"/>
          <w:lang w:val="en-AU" w:eastAsia="pl-PL"/>
        </w:rPr>
      </w:pPr>
      <w:r w:rsidRPr="000F70BA">
        <w:rPr>
          <w:rFonts w:ascii="&amp;quot" w:eastAsia="Times New Roman" w:hAnsi="&amp;quot" w:cs="Times New Roman"/>
          <w:color w:val="221D1D"/>
          <w:sz w:val="21"/>
          <w:szCs w:val="21"/>
          <w:lang w:val="en-AU" w:eastAsia="pl-PL"/>
        </w:rPr>
        <w:t>As a circuit board manufacturer, designers often ask us about the difference between IPC Class 2 and Class 3. Class 1 does exist although we rarely produce boards that fall into this classification. Most of the times, even if the end-use of the product only requires Class 1. We will make it Class 2 just to ensure a better performance. This article will help you understand the different design rules for IPC Class 2 and Class 3 circuit boards.</w:t>
      </w:r>
    </w:p>
    <w:p w14:paraId="48EC9449" w14:textId="77777777" w:rsidR="000F70BA" w:rsidRPr="000F70BA" w:rsidRDefault="000F70BA" w:rsidP="000F70BA">
      <w:pPr>
        <w:spacing w:after="0" w:line="240" w:lineRule="auto"/>
        <w:rPr>
          <w:rFonts w:ascii="&amp;quot" w:eastAsia="Times New Roman" w:hAnsi="&amp;quot" w:cs="Times New Roman"/>
          <w:color w:val="221D1D"/>
          <w:sz w:val="21"/>
          <w:szCs w:val="21"/>
          <w:lang w:val="en-AU" w:eastAsia="pl-PL"/>
        </w:rPr>
      </w:pPr>
      <w:r w:rsidRPr="000F70BA">
        <w:rPr>
          <w:rFonts w:ascii="&amp;quot" w:eastAsia="Times New Roman" w:hAnsi="&amp;quot" w:cs="Times New Roman"/>
          <w:color w:val="221D1D"/>
          <w:sz w:val="21"/>
          <w:szCs w:val="21"/>
          <w:lang w:val="en-AU" w:eastAsia="pl-PL"/>
        </w:rPr>
        <w:t xml:space="preserve">There are four IPC classifications. </w:t>
      </w:r>
      <w:r w:rsidRPr="000F70BA">
        <w:rPr>
          <w:rFonts w:ascii="&amp;quot" w:eastAsia="Times New Roman" w:hAnsi="&amp;quot" w:cs="Times New Roman"/>
          <w:b/>
          <w:bCs/>
          <w:color w:val="221D1D"/>
          <w:sz w:val="21"/>
          <w:szCs w:val="21"/>
          <w:lang w:val="en-AU" w:eastAsia="pl-PL"/>
        </w:rPr>
        <w:t>Class 1</w:t>
      </w:r>
      <w:r w:rsidRPr="000F70BA">
        <w:rPr>
          <w:rFonts w:ascii="&amp;quot" w:eastAsia="Times New Roman" w:hAnsi="&amp;quot" w:cs="Times New Roman"/>
          <w:color w:val="221D1D"/>
          <w:sz w:val="21"/>
          <w:szCs w:val="21"/>
          <w:lang w:val="en-AU" w:eastAsia="pl-PL"/>
        </w:rPr>
        <w:t xml:space="preserve"> is assigned to general electric boards with a limited life and a “simple” function, such as the ones you can find in remote controls. </w:t>
      </w:r>
      <w:r w:rsidRPr="000F70BA">
        <w:rPr>
          <w:rFonts w:ascii="&amp;quot" w:eastAsia="Times New Roman" w:hAnsi="&amp;quot" w:cs="Times New Roman"/>
          <w:b/>
          <w:bCs/>
          <w:color w:val="221D1D"/>
          <w:sz w:val="21"/>
          <w:szCs w:val="21"/>
          <w:lang w:val="en-AU" w:eastAsia="pl-PL"/>
        </w:rPr>
        <w:t>Class 2</w:t>
      </w:r>
      <w:r w:rsidRPr="000F70BA">
        <w:rPr>
          <w:rFonts w:ascii="&amp;quot" w:eastAsia="Times New Roman" w:hAnsi="&amp;quot" w:cs="Times New Roman"/>
          <w:color w:val="221D1D"/>
          <w:sz w:val="21"/>
          <w:szCs w:val="21"/>
          <w:lang w:val="en-AU" w:eastAsia="pl-PL"/>
        </w:rPr>
        <w:t xml:space="preserve"> is for dedicated service electronic products. This means that you expect the board to have an extended life so you can place it in a television, a computer, or an air conditioner. </w:t>
      </w:r>
      <w:r w:rsidRPr="000F70BA">
        <w:rPr>
          <w:rFonts w:ascii="&amp;quot" w:eastAsia="Times New Roman" w:hAnsi="&amp;quot" w:cs="Times New Roman"/>
          <w:b/>
          <w:bCs/>
          <w:color w:val="221D1D"/>
          <w:sz w:val="21"/>
          <w:szCs w:val="21"/>
          <w:lang w:val="en-AU" w:eastAsia="pl-PL"/>
        </w:rPr>
        <w:t xml:space="preserve">Class 3 </w:t>
      </w:r>
      <w:r w:rsidRPr="000F70BA">
        <w:rPr>
          <w:rFonts w:ascii="&amp;quot" w:eastAsia="Times New Roman" w:hAnsi="&amp;quot" w:cs="Times New Roman"/>
          <w:color w:val="221D1D"/>
          <w:sz w:val="21"/>
          <w:szCs w:val="21"/>
          <w:lang w:val="en-AU" w:eastAsia="pl-PL"/>
        </w:rPr>
        <w:t>PCBs are tighter in tolerances as opposed to Class 1 and Class 2 boards. John Perry, Director of Printed Board Standards and Technology at IPC, explained:</w:t>
      </w:r>
    </w:p>
    <w:p w14:paraId="37019CD2" w14:textId="77777777" w:rsidR="000F70BA" w:rsidRPr="000F70BA" w:rsidRDefault="000F70BA" w:rsidP="000F70BA">
      <w:pPr>
        <w:spacing w:after="225" w:line="240" w:lineRule="auto"/>
        <w:rPr>
          <w:rFonts w:ascii="&amp;quot" w:eastAsia="Times New Roman" w:hAnsi="&amp;quot" w:cs="Times New Roman"/>
          <w:color w:val="221D1D"/>
          <w:sz w:val="21"/>
          <w:szCs w:val="21"/>
          <w:lang w:val="en-AU" w:eastAsia="pl-PL"/>
        </w:rPr>
      </w:pPr>
      <w:r w:rsidRPr="000F70BA">
        <w:rPr>
          <w:rFonts w:ascii="&amp;quot" w:eastAsia="Times New Roman" w:hAnsi="&amp;quot" w:cs="Times New Roman"/>
          <w:color w:val="221D1D"/>
          <w:sz w:val="21"/>
          <w:szCs w:val="21"/>
          <w:lang w:val="en-AU" w:eastAsia="pl-PL"/>
        </w:rPr>
        <w:t>“Class 3 includes products where continued high performance or performance-on-demand is critical, product downtime cannot be tolerated, end-use environment may be uncommonly harsh, and the product must function when required.”</w:t>
      </w:r>
    </w:p>
    <w:p w14:paraId="53E9F822" w14:textId="77777777" w:rsidR="000F70BA" w:rsidRPr="000F70BA" w:rsidRDefault="000F70BA" w:rsidP="000F70BA">
      <w:pPr>
        <w:spacing w:after="0" w:line="240" w:lineRule="auto"/>
        <w:rPr>
          <w:rFonts w:ascii="&amp;quot" w:eastAsia="Times New Roman" w:hAnsi="&amp;quot" w:cs="Times New Roman"/>
          <w:color w:val="221D1D"/>
          <w:sz w:val="21"/>
          <w:szCs w:val="21"/>
          <w:lang w:val="en-AU" w:eastAsia="pl-PL"/>
        </w:rPr>
      </w:pPr>
      <w:r w:rsidRPr="000F70BA">
        <w:rPr>
          <w:rFonts w:ascii="&amp;quot" w:eastAsia="Times New Roman" w:hAnsi="&amp;quot" w:cs="Times New Roman"/>
          <w:color w:val="221D1D"/>
          <w:sz w:val="21"/>
          <w:szCs w:val="21"/>
          <w:lang w:val="en-AU" w:eastAsia="pl-PL"/>
        </w:rPr>
        <w:t xml:space="preserve">These circuit boards are highly reliable. They are used to achieve high performances in the military or in medical, for instance. IPC-6012DS </w:t>
      </w:r>
      <w:r w:rsidRPr="000F70BA">
        <w:rPr>
          <w:rFonts w:ascii="&amp;quot" w:eastAsia="Times New Roman" w:hAnsi="&amp;quot" w:cs="Times New Roman"/>
          <w:b/>
          <w:bCs/>
          <w:color w:val="221D1D"/>
          <w:sz w:val="21"/>
          <w:szCs w:val="21"/>
          <w:lang w:val="en-AU" w:eastAsia="pl-PL"/>
        </w:rPr>
        <w:t>Class 3A</w:t>
      </w:r>
      <w:r w:rsidRPr="000F70BA">
        <w:rPr>
          <w:rFonts w:ascii="&amp;quot" w:eastAsia="Times New Roman" w:hAnsi="&amp;quot" w:cs="Times New Roman"/>
          <w:color w:val="221D1D"/>
          <w:sz w:val="21"/>
          <w:szCs w:val="21"/>
          <w:lang w:val="en-AU" w:eastAsia="pl-PL"/>
        </w:rPr>
        <w:t xml:space="preserve"> includes space and military avionics. It is the highest class for printed circuit boards.</w:t>
      </w:r>
    </w:p>
    <w:p w14:paraId="51E11401" w14:textId="77777777" w:rsidR="000F70BA" w:rsidRPr="000F70BA" w:rsidRDefault="000F70BA" w:rsidP="000F70BA">
      <w:pPr>
        <w:spacing w:after="0" w:line="240" w:lineRule="auto"/>
        <w:outlineLvl w:val="3"/>
        <w:rPr>
          <w:rFonts w:ascii="&amp;quot" w:eastAsia="Times New Roman" w:hAnsi="&amp;quot" w:cs="Times New Roman"/>
          <w:b/>
          <w:bCs/>
          <w:color w:val="221D1D"/>
          <w:sz w:val="24"/>
          <w:szCs w:val="24"/>
          <w:lang w:val="en-AU" w:eastAsia="pl-PL"/>
        </w:rPr>
      </w:pPr>
      <w:r w:rsidRPr="000F70BA">
        <w:rPr>
          <w:rFonts w:ascii="&amp;quot" w:eastAsia="Times New Roman" w:hAnsi="&amp;quot" w:cs="Times New Roman"/>
          <w:b/>
          <w:bCs/>
          <w:color w:val="221D1D"/>
          <w:sz w:val="24"/>
          <w:szCs w:val="24"/>
          <w:lang w:val="en-AU" w:eastAsia="pl-PL"/>
        </w:rPr>
        <w:t>Inspection and acceptance criteria</w:t>
      </w:r>
    </w:p>
    <w:p w14:paraId="42C95A88" w14:textId="77777777" w:rsidR="000F70BA" w:rsidRPr="000F70BA" w:rsidRDefault="000F70BA" w:rsidP="000F70BA">
      <w:pPr>
        <w:spacing w:after="225" w:line="240" w:lineRule="auto"/>
        <w:rPr>
          <w:rFonts w:ascii="&amp;quot" w:eastAsia="Times New Roman" w:hAnsi="&amp;quot" w:cs="Times New Roman"/>
          <w:color w:val="221D1D"/>
          <w:sz w:val="21"/>
          <w:szCs w:val="21"/>
          <w:lang w:val="en-AU" w:eastAsia="pl-PL"/>
        </w:rPr>
      </w:pPr>
      <w:r w:rsidRPr="000F70BA">
        <w:rPr>
          <w:rFonts w:ascii="&amp;quot" w:eastAsia="Times New Roman" w:hAnsi="&amp;quot" w:cs="Times New Roman"/>
          <w:color w:val="221D1D"/>
          <w:sz w:val="21"/>
          <w:szCs w:val="21"/>
          <w:lang w:val="en-AU" w:eastAsia="pl-PL"/>
        </w:rPr>
        <w:t>After the end-use of the product, the degree of inspection is what you should take into account when choosing which classification your PCB should fall into. Keep in mind that inspection is one of the factors that drive up the cost when an assembly goes from Class 2 to Class 3.</w:t>
      </w:r>
    </w:p>
    <w:p w14:paraId="41A2EA06" w14:textId="77777777" w:rsidR="000F70BA" w:rsidRPr="000F70BA" w:rsidRDefault="000F70BA" w:rsidP="000F70BA">
      <w:pPr>
        <w:spacing w:after="225" w:line="240" w:lineRule="auto"/>
        <w:rPr>
          <w:rFonts w:ascii="&amp;quot" w:eastAsia="Times New Roman" w:hAnsi="&amp;quot" w:cs="Times New Roman"/>
          <w:color w:val="221D1D"/>
          <w:sz w:val="21"/>
          <w:szCs w:val="21"/>
          <w:lang w:val="en-AU" w:eastAsia="pl-PL"/>
        </w:rPr>
      </w:pPr>
      <w:r w:rsidRPr="000F70BA">
        <w:rPr>
          <w:rFonts w:ascii="&amp;quot" w:eastAsia="Times New Roman" w:hAnsi="&amp;quot" w:cs="Times New Roman"/>
          <w:color w:val="221D1D"/>
          <w:sz w:val="21"/>
          <w:szCs w:val="21"/>
          <w:lang w:val="en-AU" w:eastAsia="pl-PL"/>
        </w:rPr>
        <w:t>When you think about it, PCBA (Printed Circuit Board Assembly) is not a simple task. The board needs to properly function once assembled with all its components, materials, and the solder to hold them together. Depending on which class your board falls into, the requirements you will have to meet for inspection will differ. This is when some IPC documents come in handy to set the level of acceptance criteria for each class of products.</w:t>
      </w:r>
    </w:p>
    <w:p w14:paraId="21F8C11F" w14:textId="77777777" w:rsidR="000F70BA" w:rsidRPr="000F70BA" w:rsidRDefault="000F70BA" w:rsidP="000F70BA">
      <w:pPr>
        <w:spacing w:after="0" w:line="240" w:lineRule="auto"/>
        <w:outlineLvl w:val="3"/>
        <w:rPr>
          <w:rFonts w:ascii="&amp;quot" w:eastAsia="Times New Roman" w:hAnsi="&amp;quot" w:cs="Times New Roman"/>
          <w:b/>
          <w:bCs/>
          <w:color w:val="221D1D"/>
          <w:sz w:val="24"/>
          <w:szCs w:val="24"/>
          <w:lang w:val="en-AU" w:eastAsia="pl-PL"/>
        </w:rPr>
      </w:pPr>
      <w:r w:rsidRPr="000F70BA">
        <w:rPr>
          <w:rFonts w:ascii="&amp;quot" w:eastAsia="Times New Roman" w:hAnsi="&amp;quot" w:cs="Times New Roman"/>
          <w:b/>
          <w:bCs/>
          <w:color w:val="221D1D"/>
          <w:sz w:val="24"/>
          <w:szCs w:val="24"/>
          <w:lang w:val="en-AU" w:eastAsia="pl-PL"/>
        </w:rPr>
        <w:t>Documentation</w:t>
      </w:r>
    </w:p>
    <w:p w14:paraId="5F158D0A" w14:textId="77777777" w:rsidR="000F70BA" w:rsidRPr="000F70BA" w:rsidRDefault="000F70BA" w:rsidP="000F70BA">
      <w:pPr>
        <w:spacing w:after="0" w:line="240" w:lineRule="auto"/>
        <w:rPr>
          <w:rFonts w:ascii="&amp;quot" w:eastAsia="Times New Roman" w:hAnsi="&amp;quot" w:cs="Times New Roman"/>
          <w:color w:val="221D1D"/>
          <w:sz w:val="21"/>
          <w:szCs w:val="21"/>
          <w:lang w:val="en-AU" w:eastAsia="pl-PL"/>
        </w:rPr>
      </w:pPr>
      <w:r w:rsidRPr="000F70BA">
        <w:rPr>
          <w:rFonts w:ascii="&amp;quot" w:eastAsia="Times New Roman" w:hAnsi="&amp;quot" w:cs="Times New Roman"/>
          <w:color w:val="221D1D"/>
          <w:sz w:val="21"/>
          <w:szCs w:val="21"/>
          <w:lang w:val="en-AU" w:eastAsia="pl-PL"/>
        </w:rPr>
        <w:t xml:space="preserve">On </w:t>
      </w:r>
      <w:hyperlink r:id="rId5" w:tgtFrame="_blank" w:history="1">
        <w:proofErr w:type="spellStart"/>
        <w:r w:rsidRPr="000F70BA">
          <w:rPr>
            <w:rFonts w:ascii="&amp;quot" w:eastAsia="Times New Roman" w:hAnsi="&amp;quot" w:cs="Times New Roman"/>
            <w:color w:val="DD9933"/>
            <w:sz w:val="21"/>
            <w:szCs w:val="21"/>
            <w:u w:val="single"/>
            <w:lang w:val="en-AU" w:eastAsia="pl-PL"/>
          </w:rPr>
          <w:t>Circuitnet</w:t>
        </w:r>
        <w:proofErr w:type="spellEnd"/>
      </w:hyperlink>
      <w:r w:rsidRPr="000F70BA">
        <w:rPr>
          <w:rFonts w:ascii="&amp;quot" w:eastAsia="Times New Roman" w:hAnsi="&amp;quot" w:cs="Times New Roman"/>
          <w:color w:val="221D1D"/>
          <w:sz w:val="21"/>
          <w:szCs w:val="21"/>
          <w:lang w:val="en-AU" w:eastAsia="pl-PL"/>
        </w:rPr>
        <w:t xml:space="preserve">, Leo Lambert, Vice President of EPTAC, made a list of the most significant documents, which are “the IPC 2220 series for circuit board design and fabrication, the IPC 6010 series </w:t>
      </w:r>
      <w:r w:rsidRPr="000F70BA">
        <w:rPr>
          <w:rFonts w:ascii="&amp;quot" w:eastAsia="Times New Roman" w:hAnsi="&amp;quot" w:cs="Times New Roman"/>
          <w:color w:val="221D1D"/>
          <w:sz w:val="21"/>
          <w:szCs w:val="21"/>
          <w:lang w:val="en-AU" w:eastAsia="pl-PL"/>
        </w:rPr>
        <w:lastRenderedPageBreak/>
        <w:t>documents for board performance and quality, IPC-A 600 for board Acceptability requirements, J-STD-001 for soldering requirements and IPC-A-610 for Acceptability requirements.”</w:t>
      </w:r>
    </w:p>
    <w:p w14:paraId="58D09D1C" w14:textId="77777777" w:rsidR="000F70BA" w:rsidRPr="000F70BA" w:rsidRDefault="000F70BA" w:rsidP="000F70BA">
      <w:pPr>
        <w:spacing w:after="225" w:line="240" w:lineRule="auto"/>
        <w:rPr>
          <w:rFonts w:ascii="&amp;quot" w:eastAsia="Times New Roman" w:hAnsi="&amp;quot" w:cs="Times New Roman"/>
          <w:color w:val="221D1D"/>
          <w:sz w:val="21"/>
          <w:szCs w:val="21"/>
          <w:lang w:val="en-AU" w:eastAsia="pl-PL"/>
        </w:rPr>
      </w:pPr>
      <w:r w:rsidRPr="000F70BA">
        <w:rPr>
          <w:rFonts w:ascii="&amp;quot" w:eastAsia="Times New Roman" w:hAnsi="&amp;quot" w:cs="Times New Roman"/>
          <w:color w:val="221D1D"/>
          <w:sz w:val="21"/>
          <w:szCs w:val="21"/>
          <w:lang w:val="en-AU" w:eastAsia="pl-PL"/>
        </w:rPr>
        <w:t>There is a misconception that links Class 3 boards only to the aerospace field. It is often true but Class 3 is not exclusive to aerospace or any other industry. The criteria for the four IPC classes are based upon the application of the product. Therefore, Class 3 can also be the criteria for avionics, military, industrial, and medical applications.</w:t>
      </w:r>
      <w:bookmarkStart w:id="0" w:name="_GoBack"/>
      <w:bookmarkEnd w:id="0"/>
    </w:p>
    <w:p w14:paraId="56282B43" w14:textId="77777777" w:rsidR="000F70BA" w:rsidRPr="000F70BA" w:rsidRDefault="000F70BA" w:rsidP="000F70BA">
      <w:pPr>
        <w:spacing w:after="225" w:line="240" w:lineRule="auto"/>
        <w:rPr>
          <w:rFonts w:ascii="&amp;quot" w:eastAsia="Times New Roman" w:hAnsi="&amp;quot" w:cs="Times New Roman"/>
          <w:color w:val="221D1D"/>
          <w:sz w:val="21"/>
          <w:szCs w:val="21"/>
          <w:lang w:val="en-AU" w:eastAsia="pl-PL"/>
        </w:rPr>
      </w:pPr>
      <w:r w:rsidRPr="000F70BA">
        <w:rPr>
          <w:rFonts w:ascii="&amp;quot" w:eastAsia="Times New Roman" w:hAnsi="&amp;quot" w:cs="Times New Roman"/>
          <w:color w:val="221D1D"/>
          <w:sz w:val="21"/>
          <w:szCs w:val="21"/>
          <w:lang w:val="en-AU" w:eastAsia="pl-PL"/>
        </w:rPr>
        <w:t>It makes sense that a lot of Class 3 boards are for aerospace. The products launched into space have to be highly reliable to prevent any failure that could be critical. And the additional inspection is just too pricey for the commercial and consumer market.</w:t>
      </w:r>
    </w:p>
    <w:p w14:paraId="5E109F5A" w14:textId="77777777" w:rsidR="000F70BA" w:rsidRPr="000F70BA" w:rsidRDefault="000F70BA" w:rsidP="000F70BA">
      <w:pPr>
        <w:spacing w:after="225" w:line="240" w:lineRule="auto"/>
        <w:rPr>
          <w:rFonts w:ascii="&amp;quot" w:eastAsia="Times New Roman" w:hAnsi="&amp;quot" w:cs="Times New Roman"/>
          <w:color w:val="221D1D"/>
          <w:sz w:val="21"/>
          <w:szCs w:val="21"/>
          <w:lang w:val="en-AU" w:eastAsia="pl-PL"/>
        </w:rPr>
      </w:pPr>
      <w:r w:rsidRPr="000F70BA">
        <w:rPr>
          <w:rFonts w:ascii="&amp;quot" w:eastAsia="Times New Roman" w:hAnsi="&amp;quot" w:cs="Times New Roman"/>
          <w:color w:val="221D1D"/>
          <w:sz w:val="21"/>
          <w:szCs w:val="21"/>
          <w:lang w:val="en-AU" w:eastAsia="pl-PL"/>
        </w:rPr>
        <w:t>When you require a Class 3 circuit board, it implies that the product has to be built according to the complete IPC criteria. This means that the design and manufacture teams must take into account laminate selection, plating thickness, annular ring requirements, manufacturing processes, material qualifications, facilities arrangements, inspection criteria, etc. in order to produce the board that meets all the Class 3 requirements.</w:t>
      </w:r>
    </w:p>
    <w:p w14:paraId="3EBE1CC2" w14:textId="77777777" w:rsidR="000F70BA" w:rsidRPr="000F70BA" w:rsidRDefault="000F70BA" w:rsidP="000F70BA">
      <w:pPr>
        <w:spacing w:after="0" w:line="240" w:lineRule="auto"/>
        <w:outlineLvl w:val="1"/>
        <w:rPr>
          <w:rFonts w:ascii="&amp;quot" w:eastAsia="Times New Roman" w:hAnsi="&amp;quot" w:cs="Times New Roman"/>
          <w:b/>
          <w:bCs/>
          <w:color w:val="221D1D"/>
          <w:sz w:val="36"/>
          <w:szCs w:val="36"/>
          <w:lang w:val="en-AU" w:eastAsia="pl-PL"/>
        </w:rPr>
      </w:pPr>
      <w:r w:rsidRPr="000F70BA">
        <w:rPr>
          <w:rFonts w:ascii="&amp;quot" w:eastAsia="Times New Roman" w:hAnsi="&amp;quot" w:cs="Times New Roman"/>
          <w:b/>
          <w:bCs/>
          <w:color w:val="221D1D"/>
          <w:sz w:val="36"/>
          <w:szCs w:val="36"/>
          <w:u w:val="single"/>
          <w:lang w:val="en-AU" w:eastAsia="pl-PL"/>
        </w:rPr>
        <w:t>The differences between Class 2 and Class 3 for assembly</w:t>
      </w:r>
    </w:p>
    <w:p w14:paraId="1E6208E2" w14:textId="77777777" w:rsidR="000F70BA" w:rsidRPr="000F70BA" w:rsidRDefault="000F70BA" w:rsidP="000F70BA">
      <w:pPr>
        <w:spacing w:after="225" w:line="240" w:lineRule="auto"/>
        <w:rPr>
          <w:rFonts w:ascii="&amp;quot" w:eastAsia="Times New Roman" w:hAnsi="&amp;quot" w:cs="Times New Roman"/>
          <w:color w:val="221D1D"/>
          <w:sz w:val="21"/>
          <w:szCs w:val="21"/>
          <w:lang w:val="en-AU" w:eastAsia="pl-PL"/>
        </w:rPr>
      </w:pPr>
      <w:proofErr w:type="spellStart"/>
      <w:r w:rsidRPr="000F70BA">
        <w:rPr>
          <w:rFonts w:ascii="&amp;quot" w:eastAsia="Times New Roman" w:hAnsi="&amp;quot" w:cs="Times New Roman"/>
          <w:color w:val="221D1D"/>
          <w:sz w:val="21"/>
          <w:szCs w:val="21"/>
          <w:lang w:val="en-AU" w:eastAsia="pl-PL"/>
        </w:rPr>
        <w:t>Umut</w:t>
      </w:r>
      <w:proofErr w:type="spellEnd"/>
      <w:r w:rsidRPr="000F70BA">
        <w:rPr>
          <w:rFonts w:ascii="&amp;quot" w:eastAsia="Times New Roman" w:hAnsi="&amp;quot" w:cs="Times New Roman"/>
          <w:color w:val="221D1D"/>
          <w:sz w:val="21"/>
          <w:szCs w:val="21"/>
          <w:lang w:val="en-AU" w:eastAsia="pl-PL"/>
        </w:rPr>
        <w:t xml:space="preserve"> </w:t>
      </w:r>
      <w:proofErr w:type="spellStart"/>
      <w:r w:rsidRPr="000F70BA">
        <w:rPr>
          <w:rFonts w:ascii="&amp;quot" w:eastAsia="Times New Roman" w:hAnsi="&amp;quot" w:cs="Times New Roman"/>
          <w:color w:val="221D1D"/>
          <w:sz w:val="21"/>
          <w:szCs w:val="21"/>
          <w:lang w:val="en-AU" w:eastAsia="pl-PL"/>
        </w:rPr>
        <w:t>Tosun</w:t>
      </w:r>
      <w:proofErr w:type="spellEnd"/>
      <w:r w:rsidRPr="000F70BA">
        <w:rPr>
          <w:rFonts w:ascii="&amp;quot" w:eastAsia="Times New Roman" w:hAnsi="&amp;quot" w:cs="Times New Roman"/>
          <w:color w:val="221D1D"/>
          <w:sz w:val="21"/>
          <w:szCs w:val="21"/>
          <w:lang w:val="en-AU" w:eastAsia="pl-PL"/>
        </w:rPr>
        <w:t xml:space="preserve">, Application Technology Manager at </w:t>
      </w:r>
      <w:proofErr w:type="spellStart"/>
      <w:r w:rsidRPr="000F70BA">
        <w:rPr>
          <w:rFonts w:ascii="&amp;quot" w:eastAsia="Times New Roman" w:hAnsi="&amp;quot" w:cs="Times New Roman"/>
          <w:color w:val="221D1D"/>
          <w:sz w:val="21"/>
          <w:szCs w:val="21"/>
          <w:lang w:val="en-AU" w:eastAsia="pl-PL"/>
        </w:rPr>
        <w:t>Zestron</w:t>
      </w:r>
      <w:proofErr w:type="spellEnd"/>
      <w:r w:rsidRPr="000F70BA">
        <w:rPr>
          <w:rFonts w:ascii="&amp;quot" w:eastAsia="Times New Roman" w:hAnsi="&amp;quot" w:cs="Times New Roman"/>
          <w:color w:val="221D1D"/>
          <w:sz w:val="21"/>
          <w:szCs w:val="21"/>
          <w:lang w:val="en-AU" w:eastAsia="pl-PL"/>
        </w:rPr>
        <w:t xml:space="preserve"> America, explained, “The major differences between Class 2 and Class 3 are found in component placement for surface-mount components, cleanliness requirements based on residual contaminants on the assemblies, plating thicknesses as defined in plating through-hole and on the surface of PCBs.”</w:t>
      </w:r>
    </w:p>
    <w:p w14:paraId="31FB87BD" w14:textId="77777777" w:rsidR="000F70BA" w:rsidRPr="000F70BA" w:rsidRDefault="000F70BA" w:rsidP="000F70BA">
      <w:pPr>
        <w:spacing w:after="0" w:line="240" w:lineRule="auto"/>
        <w:rPr>
          <w:rFonts w:ascii="&amp;quot" w:eastAsia="Times New Roman" w:hAnsi="&amp;quot" w:cs="Times New Roman"/>
          <w:color w:val="221D1D"/>
          <w:sz w:val="21"/>
          <w:szCs w:val="21"/>
          <w:lang w:val="en-AU" w:eastAsia="pl-PL"/>
        </w:rPr>
      </w:pPr>
      <w:r w:rsidRPr="000F70BA">
        <w:rPr>
          <w:rFonts w:ascii="&amp;quot" w:eastAsia="Times New Roman" w:hAnsi="&amp;quot" w:cs="Times New Roman"/>
          <w:color w:val="221D1D"/>
          <w:sz w:val="21"/>
          <w:szCs w:val="21"/>
          <w:lang w:val="en-AU" w:eastAsia="pl-PL"/>
        </w:rPr>
        <w:t xml:space="preserve">During assembly, </w:t>
      </w:r>
      <w:r w:rsidRPr="000F70BA">
        <w:rPr>
          <w:rFonts w:ascii="&amp;quot" w:eastAsia="Times New Roman" w:hAnsi="&amp;quot" w:cs="Times New Roman"/>
          <w:b/>
          <w:bCs/>
          <w:color w:val="221D1D"/>
          <w:sz w:val="21"/>
          <w:szCs w:val="21"/>
          <w:lang w:val="en-AU" w:eastAsia="pl-PL"/>
        </w:rPr>
        <w:t>surface-mount components</w:t>
      </w:r>
      <w:r w:rsidRPr="000F70BA">
        <w:rPr>
          <w:rFonts w:ascii="&amp;quot" w:eastAsia="Times New Roman" w:hAnsi="&amp;quot" w:cs="Times New Roman"/>
          <w:color w:val="221D1D"/>
          <w:sz w:val="21"/>
          <w:szCs w:val="21"/>
          <w:lang w:val="en-AU" w:eastAsia="pl-PL"/>
        </w:rPr>
        <w:t xml:space="preserve"> might be slightly placed off pad. This is what we call a visual defect since it does not usually affect the electrical and mechanical performance. It, therefore, does not matter for Class 2 circuit boards. However, Class 3 does not accept any imperfection and this type of assembly misstep will cause the circuit board to fail the inspection.</w:t>
      </w:r>
    </w:p>
    <w:p w14:paraId="19933BFF" w14:textId="77777777" w:rsidR="000F70BA" w:rsidRPr="000F70BA" w:rsidRDefault="000F70BA" w:rsidP="000F70BA">
      <w:pPr>
        <w:spacing w:after="0" w:line="240" w:lineRule="auto"/>
        <w:rPr>
          <w:rFonts w:ascii="&amp;quot" w:eastAsia="Times New Roman" w:hAnsi="&amp;quot" w:cs="Times New Roman"/>
          <w:color w:val="221D1D"/>
          <w:sz w:val="21"/>
          <w:szCs w:val="21"/>
          <w:lang w:val="en-AU" w:eastAsia="pl-PL"/>
        </w:rPr>
      </w:pPr>
      <w:r w:rsidRPr="000F70BA">
        <w:rPr>
          <w:rFonts w:ascii="&amp;quot" w:eastAsia="Times New Roman" w:hAnsi="&amp;quot" w:cs="Times New Roman"/>
          <w:color w:val="221D1D"/>
          <w:sz w:val="21"/>
          <w:szCs w:val="21"/>
          <w:lang w:val="en-AU" w:eastAsia="pl-PL"/>
        </w:rPr>
        <w:t xml:space="preserve">The amount of </w:t>
      </w:r>
      <w:r w:rsidRPr="000F70BA">
        <w:rPr>
          <w:rFonts w:ascii="&amp;quot" w:eastAsia="Times New Roman" w:hAnsi="&amp;quot" w:cs="Times New Roman"/>
          <w:b/>
          <w:bCs/>
          <w:color w:val="221D1D"/>
          <w:sz w:val="21"/>
          <w:szCs w:val="21"/>
          <w:lang w:val="en-AU" w:eastAsia="pl-PL"/>
        </w:rPr>
        <w:t>barrel fill</w:t>
      </w:r>
      <w:r w:rsidRPr="000F70BA">
        <w:rPr>
          <w:rFonts w:ascii="&amp;quot" w:eastAsia="Times New Roman" w:hAnsi="&amp;quot" w:cs="Times New Roman"/>
          <w:color w:val="221D1D"/>
          <w:sz w:val="21"/>
          <w:szCs w:val="21"/>
          <w:lang w:val="en-AU" w:eastAsia="pl-PL"/>
        </w:rPr>
        <w:t xml:space="preserve"> required for through-hole leads is 50% for Class 2 and 75% for Class 3. As it can be delicate to get the paste into small plated through-holes (PTH), </w:t>
      </w:r>
      <w:r>
        <w:rPr>
          <w:rFonts w:ascii="&amp;quot" w:eastAsia="Times New Roman" w:hAnsi="&amp;quot" w:cs="Times New Roman"/>
          <w:color w:val="221D1D"/>
          <w:sz w:val="21"/>
          <w:szCs w:val="21"/>
          <w:lang w:val="en-AU" w:eastAsia="pl-PL"/>
        </w:rPr>
        <w:t>The</w:t>
      </w:r>
      <w:r w:rsidRPr="000F70BA">
        <w:rPr>
          <w:rFonts w:ascii="&amp;quot" w:eastAsia="Times New Roman" w:hAnsi="&amp;quot" w:cs="Times New Roman"/>
          <w:color w:val="221D1D"/>
          <w:sz w:val="21"/>
          <w:szCs w:val="21"/>
          <w:lang w:val="en-AU" w:eastAsia="pl-PL"/>
        </w:rPr>
        <w:t xml:space="preserve"> advice is to design your PTH 15 mils over the diameter of the lead. This way, you will have 7.5 mils on each side, which will make it easier for the paste to fill the barrel.</w:t>
      </w:r>
    </w:p>
    <w:p w14:paraId="4071736A" w14:textId="77777777" w:rsidR="000F70BA" w:rsidRPr="000F70BA" w:rsidRDefault="000F70BA" w:rsidP="000F70BA">
      <w:pPr>
        <w:spacing w:after="225" w:line="240" w:lineRule="auto"/>
        <w:rPr>
          <w:rFonts w:ascii="&amp;quot" w:eastAsia="Times New Roman" w:hAnsi="&amp;quot" w:cs="Times New Roman"/>
          <w:color w:val="221D1D"/>
          <w:sz w:val="21"/>
          <w:szCs w:val="21"/>
          <w:lang w:eastAsia="pl-PL"/>
        </w:rPr>
      </w:pPr>
      <w:r w:rsidRPr="000F70BA">
        <w:rPr>
          <w:rFonts w:ascii="&amp;quot" w:eastAsia="Times New Roman" w:hAnsi="&amp;quot" w:cs="Times New Roman"/>
          <w:noProof/>
          <w:color w:val="221D1D"/>
          <w:sz w:val="21"/>
          <w:szCs w:val="21"/>
          <w:lang w:eastAsia="pl-PL"/>
        </w:rPr>
        <w:drawing>
          <wp:inline distT="0" distB="0" distL="0" distR="0" wp14:anchorId="09A13F6E" wp14:editId="0A0B14EA">
            <wp:extent cx="5760720" cy="2349500"/>
            <wp:effectExtent l="0" t="0" r="0" b="0"/>
            <wp:docPr id="8" name="Obraz 8" descr="ipc class 2 and class 3 barrel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c class 2 and class 3 barrel fi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349500"/>
                    </a:xfrm>
                    <a:prstGeom prst="rect">
                      <a:avLst/>
                    </a:prstGeom>
                    <a:noFill/>
                    <a:ln>
                      <a:noFill/>
                    </a:ln>
                  </pic:spPr>
                </pic:pic>
              </a:graphicData>
            </a:graphic>
          </wp:inline>
        </w:drawing>
      </w:r>
    </w:p>
    <w:p w14:paraId="5B6571D0" w14:textId="77777777" w:rsidR="000F70BA" w:rsidRPr="000F70BA" w:rsidRDefault="000F70BA" w:rsidP="000F70BA">
      <w:pPr>
        <w:spacing w:after="0" w:line="240" w:lineRule="auto"/>
        <w:outlineLvl w:val="1"/>
        <w:rPr>
          <w:rFonts w:ascii="&amp;quot" w:eastAsia="Times New Roman" w:hAnsi="&amp;quot" w:cs="Times New Roman"/>
          <w:b/>
          <w:bCs/>
          <w:color w:val="221D1D"/>
          <w:sz w:val="36"/>
          <w:szCs w:val="36"/>
          <w:lang w:val="en-AU" w:eastAsia="pl-PL"/>
        </w:rPr>
      </w:pPr>
      <w:r w:rsidRPr="000F70BA">
        <w:rPr>
          <w:rFonts w:ascii="&amp;quot" w:eastAsia="Times New Roman" w:hAnsi="&amp;quot" w:cs="Times New Roman"/>
          <w:b/>
          <w:bCs/>
          <w:color w:val="221D1D"/>
          <w:sz w:val="36"/>
          <w:szCs w:val="36"/>
          <w:u w:val="single"/>
          <w:lang w:val="en-AU" w:eastAsia="pl-PL"/>
        </w:rPr>
        <w:t>The differences between Class 2 and Class 3 for PCB manufacturing</w:t>
      </w:r>
    </w:p>
    <w:p w14:paraId="5DCC1D44" w14:textId="77777777" w:rsidR="000F70BA" w:rsidRPr="000F70BA" w:rsidRDefault="000F70BA" w:rsidP="000F70BA">
      <w:pPr>
        <w:spacing w:after="0" w:line="240" w:lineRule="auto"/>
        <w:outlineLvl w:val="2"/>
        <w:rPr>
          <w:rFonts w:ascii="&amp;quot" w:eastAsia="Times New Roman" w:hAnsi="&amp;quot" w:cs="Times New Roman"/>
          <w:b/>
          <w:bCs/>
          <w:color w:val="221D1D"/>
          <w:sz w:val="27"/>
          <w:szCs w:val="27"/>
          <w:lang w:val="en-AU" w:eastAsia="pl-PL"/>
        </w:rPr>
      </w:pPr>
      <w:r w:rsidRPr="000F70BA">
        <w:rPr>
          <w:rFonts w:ascii="&amp;quot" w:eastAsia="Times New Roman" w:hAnsi="&amp;quot" w:cs="Times New Roman"/>
          <w:b/>
          <w:bCs/>
          <w:color w:val="221D1D"/>
          <w:sz w:val="27"/>
          <w:szCs w:val="27"/>
          <w:u w:val="single"/>
          <w:lang w:val="en-AU" w:eastAsia="pl-PL"/>
        </w:rPr>
        <w:t>Annular ring and drill breakout</w:t>
      </w:r>
    </w:p>
    <w:p w14:paraId="7A8B9856" w14:textId="77777777" w:rsidR="000F70BA" w:rsidRPr="000F70BA" w:rsidRDefault="000F70BA" w:rsidP="000F70BA">
      <w:pPr>
        <w:spacing w:after="0" w:line="240" w:lineRule="auto"/>
        <w:rPr>
          <w:rFonts w:ascii="&amp;quot" w:eastAsia="Times New Roman" w:hAnsi="&amp;quot" w:cs="Times New Roman"/>
          <w:color w:val="221D1D"/>
          <w:sz w:val="21"/>
          <w:szCs w:val="21"/>
          <w:lang w:val="en-AU" w:eastAsia="pl-PL"/>
        </w:rPr>
      </w:pPr>
      <w:r w:rsidRPr="000F70BA">
        <w:rPr>
          <w:rFonts w:ascii="&amp;quot" w:eastAsia="Times New Roman" w:hAnsi="&amp;quot" w:cs="Times New Roman"/>
          <w:color w:val="221D1D"/>
          <w:sz w:val="21"/>
          <w:szCs w:val="21"/>
          <w:lang w:val="en-AU" w:eastAsia="pl-PL"/>
        </w:rPr>
        <w:t xml:space="preserve">Another topic Class 2 and Class 3 differ on is drill breakouts. Class 2 allows breakouts from the </w:t>
      </w:r>
      <w:r w:rsidRPr="000F70BA">
        <w:rPr>
          <w:rFonts w:ascii="&amp;quot" w:eastAsia="Times New Roman" w:hAnsi="&amp;quot" w:cs="Times New Roman"/>
          <w:b/>
          <w:bCs/>
          <w:color w:val="221D1D"/>
          <w:sz w:val="21"/>
          <w:szCs w:val="21"/>
          <w:lang w:val="en-AU" w:eastAsia="pl-PL"/>
        </w:rPr>
        <w:t>annular ring</w:t>
      </w:r>
      <w:r w:rsidRPr="000F70BA">
        <w:rPr>
          <w:rFonts w:ascii="&amp;quot" w:eastAsia="Times New Roman" w:hAnsi="&amp;quot" w:cs="Times New Roman"/>
          <w:color w:val="221D1D"/>
          <w:sz w:val="21"/>
          <w:szCs w:val="21"/>
          <w:lang w:val="en-AU" w:eastAsia="pl-PL"/>
        </w:rPr>
        <w:t xml:space="preserve"> whereas Class 3 does not accept any lifted or fractured annular rings. Class 3 boards need to be highly reliable and when there is a breakout, it is too difficult to find out how much is </w:t>
      </w:r>
      <w:r w:rsidRPr="000F70BA">
        <w:rPr>
          <w:rFonts w:ascii="&amp;quot" w:eastAsia="Times New Roman" w:hAnsi="&amp;quot" w:cs="Times New Roman"/>
          <w:color w:val="221D1D"/>
          <w:sz w:val="21"/>
          <w:szCs w:val="21"/>
          <w:lang w:val="en-AU" w:eastAsia="pl-PL"/>
        </w:rPr>
        <w:lastRenderedPageBreak/>
        <w:t>really broken out and how much it really affects the connection with the pad. For Class 2, 90 degrees breakout of the hole from land is allowed provided minimum lateral spacing is maintained.</w:t>
      </w:r>
    </w:p>
    <w:p w14:paraId="586004E4" w14:textId="77777777" w:rsidR="000F70BA" w:rsidRPr="000F70BA" w:rsidRDefault="000F70BA" w:rsidP="000F70BA">
      <w:pPr>
        <w:spacing w:after="225" w:line="240" w:lineRule="auto"/>
        <w:rPr>
          <w:rFonts w:ascii="&amp;quot" w:eastAsia="Times New Roman" w:hAnsi="&amp;quot" w:cs="Times New Roman"/>
          <w:color w:val="221D1D"/>
          <w:sz w:val="21"/>
          <w:szCs w:val="21"/>
          <w:lang w:eastAsia="pl-PL"/>
        </w:rPr>
      </w:pPr>
      <w:r w:rsidRPr="000F70BA">
        <w:rPr>
          <w:rFonts w:ascii="&amp;quot" w:eastAsia="Times New Roman" w:hAnsi="&amp;quot" w:cs="Times New Roman"/>
          <w:noProof/>
          <w:color w:val="221D1D"/>
          <w:sz w:val="21"/>
          <w:szCs w:val="21"/>
          <w:lang w:eastAsia="pl-PL"/>
        </w:rPr>
        <w:drawing>
          <wp:inline distT="0" distB="0" distL="0" distR="0" wp14:anchorId="662E0017" wp14:editId="0DC65D35">
            <wp:extent cx="4810125" cy="2933700"/>
            <wp:effectExtent l="0" t="0" r="9525" b="0"/>
            <wp:docPr id="7" name="Obraz 7" descr="ipc class 2 annular ring break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pc class 2 annular ring breako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0125" cy="2933700"/>
                    </a:xfrm>
                    <a:prstGeom prst="rect">
                      <a:avLst/>
                    </a:prstGeom>
                    <a:noFill/>
                    <a:ln>
                      <a:noFill/>
                    </a:ln>
                  </pic:spPr>
                </pic:pic>
              </a:graphicData>
            </a:graphic>
          </wp:inline>
        </w:drawing>
      </w:r>
    </w:p>
    <w:p w14:paraId="76A87D29" w14:textId="77777777" w:rsidR="000F70BA" w:rsidRPr="000F70BA" w:rsidRDefault="000F70BA" w:rsidP="000F70BA">
      <w:pPr>
        <w:spacing w:after="225" w:line="240" w:lineRule="auto"/>
        <w:rPr>
          <w:rFonts w:ascii="&amp;quot" w:eastAsia="Times New Roman" w:hAnsi="&amp;quot" w:cs="Times New Roman"/>
          <w:color w:val="221D1D"/>
          <w:sz w:val="21"/>
          <w:szCs w:val="21"/>
          <w:lang w:val="en-AU" w:eastAsia="pl-PL"/>
        </w:rPr>
      </w:pPr>
      <w:r w:rsidRPr="000F70BA">
        <w:rPr>
          <w:rFonts w:ascii="&amp;quot" w:eastAsia="Times New Roman" w:hAnsi="&amp;quot" w:cs="Times New Roman"/>
          <w:color w:val="221D1D"/>
          <w:sz w:val="21"/>
          <w:szCs w:val="21"/>
          <w:lang w:val="en-AU" w:eastAsia="pl-PL"/>
        </w:rPr>
        <w:t>The conductor junction cannot be reduced more than 20% of the minimum conductor width specified on the engineering drawing. The conductor junction should never be less than 2 mils or the minimum line width, whichever is smaller. For Class 3, the minimum internal annular ring cannot be less than 1 mil. The external annular ring cannot be less than 2 mils. It is measured from the inside of the PTH barrel to the edge of the land pad and may have 20% reduction of the minimum annular ring in isolated areas due to defects, like pits, nicks, pinholes, or dents.</w:t>
      </w:r>
    </w:p>
    <w:p w14:paraId="38D68209" w14:textId="77777777" w:rsidR="000F70BA" w:rsidRPr="000F70BA" w:rsidRDefault="000F70BA" w:rsidP="000F70BA">
      <w:pPr>
        <w:spacing w:after="225" w:line="240" w:lineRule="auto"/>
        <w:rPr>
          <w:rFonts w:ascii="&amp;quot" w:eastAsia="Times New Roman" w:hAnsi="&amp;quot" w:cs="Times New Roman"/>
          <w:color w:val="221D1D"/>
          <w:sz w:val="21"/>
          <w:szCs w:val="21"/>
          <w:lang w:eastAsia="pl-PL"/>
        </w:rPr>
      </w:pPr>
      <w:r w:rsidRPr="000F70BA">
        <w:rPr>
          <w:rFonts w:ascii="&amp;quot" w:eastAsia="Times New Roman" w:hAnsi="&amp;quot" w:cs="Times New Roman"/>
          <w:noProof/>
          <w:color w:val="221D1D"/>
          <w:sz w:val="21"/>
          <w:szCs w:val="21"/>
          <w:lang w:eastAsia="pl-PL"/>
        </w:rPr>
        <w:drawing>
          <wp:inline distT="0" distB="0" distL="0" distR="0" wp14:anchorId="0DF26E7B" wp14:editId="28852F50">
            <wp:extent cx="5760720" cy="3265170"/>
            <wp:effectExtent l="0" t="0" r="0" b="0"/>
            <wp:docPr id="6" name="Obraz 6" descr="ipc class 2 and class 3 annular 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c class 2 and class 3 annular r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65170"/>
                    </a:xfrm>
                    <a:prstGeom prst="rect">
                      <a:avLst/>
                    </a:prstGeom>
                    <a:noFill/>
                    <a:ln>
                      <a:noFill/>
                    </a:ln>
                  </pic:spPr>
                </pic:pic>
              </a:graphicData>
            </a:graphic>
          </wp:inline>
        </w:drawing>
      </w:r>
    </w:p>
    <w:p w14:paraId="18475BBA" w14:textId="77777777" w:rsidR="000F70BA" w:rsidRPr="000F70BA" w:rsidRDefault="000F70BA" w:rsidP="000F70BA">
      <w:pPr>
        <w:spacing w:after="225" w:line="240" w:lineRule="auto"/>
        <w:rPr>
          <w:rFonts w:ascii="&amp;quot" w:eastAsia="Times New Roman" w:hAnsi="&amp;quot" w:cs="Times New Roman"/>
          <w:color w:val="221D1D"/>
          <w:sz w:val="21"/>
          <w:szCs w:val="21"/>
          <w:lang w:val="en-AU" w:eastAsia="pl-PL"/>
        </w:rPr>
      </w:pPr>
      <w:r w:rsidRPr="000F70BA">
        <w:rPr>
          <w:rFonts w:ascii="&amp;quot" w:eastAsia="Times New Roman" w:hAnsi="&amp;quot" w:cs="Times New Roman"/>
          <w:color w:val="221D1D"/>
          <w:sz w:val="21"/>
          <w:szCs w:val="21"/>
          <w:lang w:val="en-AU" w:eastAsia="pl-PL"/>
        </w:rPr>
        <w:t xml:space="preserve">There will be a difference between the designed annular ring and the manufactured / actual annular ring. This is due to shifting in materials during the circuit board manufacturing process. To meet the Class 3 requirements, </w:t>
      </w:r>
      <w:r>
        <w:rPr>
          <w:rFonts w:ascii="&amp;quot" w:eastAsia="Times New Roman" w:hAnsi="&amp;quot" w:cs="Times New Roman"/>
          <w:color w:val="221D1D"/>
          <w:sz w:val="21"/>
          <w:szCs w:val="21"/>
          <w:lang w:val="en-AU" w:eastAsia="pl-PL"/>
        </w:rPr>
        <w:t>We</w:t>
      </w:r>
      <w:r w:rsidRPr="000F70BA">
        <w:rPr>
          <w:rFonts w:ascii="&amp;quot" w:eastAsia="Times New Roman" w:hAnsi="&amp;quot" w:cs="Times New Roman"/>
          <w:color w:val="221D1D"/>
          <w:sz w:val="21"/>
          <w:szCs w:val="21"/>
          <w:lang w:val="en-AU" w:eastAsia="pl-PL"/>
        </w:rPr>
        <w:t xml:space="preserve"> uses </w:t>
      </w:r>
      <w:proofErr w:type="spellStart"/>
      <w:r w:rsidRPr="000F70BA">
        <w:rPr>
          <w:rFonts w:ascii="&amp;quot" w:eastAsia="Times New Roman" w:hAnsi="&amp;quot" w:cs="Times New Roman"/>
          <w:color w:val="221D1D"/>
          <w:sz w:val="21"/>
          <w:szCs w:val="21"/>
          <w:lang w:val="en-AU" w:eastAsia="pl-PL"/>
        </w:rPr>
        <w:t>Pluritec</w:t>
      </w:r>
      <w:proofErr w:type="spellEnd"/>
      <w:r w:rsidRPr="000F70BA">
        <w:rPr>
          <w:rFonts w:ascii="&amp;quot" w:eastAsia="Times New Roman" w:hAnsi="&amp;quot" w:cs="Times New Roman"/>
          <w:color w:val="221D1D"/>
          <w:sz w:val="21"/>
          <w:szCs w:val="21"/>
          <w:lang w:val="en-AU" w:eastAsia="pl-PL"/>
        </w:rPr>
        <w:t xml:space="preserve"> machines to discover the shift in material, software to re-scale the drill locations, and vision drilling to accurately place the drills.</w:t>
      </w:r>
    </w:p>
    <w:p w14:paraId="0496BADA" w14:textId="77777777" w:rsidR="000F70BA" w:rsidRPr="000F70BA" w:rsidRDefault="000F70BA" w:rsidP="000F70BA">
      <w:pPr>
        <w:spacing w:after="0" w:line="240" w:lineRule="auto"/>
        <w:outlineLvl w:val="2"/>
        <w:rPr>
          <w:rFonts w:ascii="&amp;quot" w:eastAsia="Times New Roman" w:hAnsi="&amp;quot" w:cs="Times New Roman"/>
          <w:b/>
          <w:bCs/>
          <w:color w:val="221D1D"/>
          <w:sz w:val="27"/>
          <w:szCs w:val="27"/>
          <w:lang w:val="en-AU" w:eastAsia="pl-PL"/>
        </w:rPr>
      </w:pPr>
      <w:r w:rsidRPr="000F70BA">
        <w:rPr>
          <w:rFonts w:ascii="&amp;quot" w:eastAsia="Times New Roman" w:hAnsi="&amp;quot" w:cs="Times New Roman"/>
          <w:b/>
          <w:bCs/>
          <w:color w:val="221D1D"/>
          <w:sz w:val="27"/>
          <w:szCs w:val="27"/>
          <w:u w:val="single"/>
          <w:lang w:val="en-AU" w:eastAsia="pl-PL"/>
        </w:rPr>
        <w:t>Design rules for annular rings</w:t>
      </w:r>
    </w:p>
    <w:p w14:paraId="258AED3A" w14:textId="77777777" w:rsidR="000F70BA" w:rsidRPr="000F70BA" w:rsidRDefault="000F70BA" w:rsidP="000F70BA">
      <w:pPr>
        <w:spacing w:after="0" w:line="240" w:lineRule="auto"/>
        <w:rPr>
          <w:rFonts w:ascii="&amp;quot" w:eastAsia="Times New Roman" w:hAnsi="&amp;quot" w:cs="Times New Roman"/>
          <w:color w:val="221D1D"/>
          <w:sz w:val="21"/>
          <w:szCs w:val="21"/>
          <w:lang w:val="en-AU" w:eastAsia="pl-PL"/>
        </w:rPr>
      </w:pPr>
      <w:r w:rsidRPr="000F70BA">
        <w:rPr>
          <w:rFonts w:ascii="&amp;quot" w:eastAsia="Times New Roman" w:hAnsi="&amp;quot" w:cs="Times New Roman"/>
          <w:color w:val="221D1D"/>
          <w:sz w:val="21"/>
          <w:szCs w:val="21"/>
          <w:lang w:val="en-AU" w:eastAsia="pl-PL"/>
        </w:rPr>
        <w:lastRenderedPageBreak/>
        <w:t xml:space="preserve">To achieve acceptance for Class 2 and Class 3, follow the tables below published by </w:t>
      </w:r>
      <w:hyperlink r:id="rId9" w:anchor="Creating-Documentation-for-Successful-PCB-Manufacturing" w:tgtFrame="_blank" w:history="1">
        <w:r w:rsidRPr="000F70BA">
          <w:rPr>
            <w:rFonts w:ascii="&amp;quot" w:eastAsia="Times New Roman" w:hAnsi="&amp;quot" w:cs="Times New Roman"/>
            <w:color w:val="DD9933"/>
            <w:sz w:val="21"/>
            <w:szCs w:val="21"/>
            <w:u w:val="single"/>
            <w:lang w:val="en-AU" w:eastAsia="pl-PL"/>
          </w:rPr>
          <w:t>Altium</w:t>
        </w:r>
      </w:hyperlink>
      <w:r w:rsidRPr="000F70BA">
        <w:rPr>
          <w:rFonts w:ascii="&amp;quot" w:eastAsia="Times New Roman" w:hAnsi="&amp;quot" w:cs="Times New Roman"/>
          <w:color w:val="221D1D"/>
          <w:sz w:val="21"/>
          <w:szCs w:val="21"/>
          <w:lang w:val="en-AU" w:eastAsia="pl-PL"/>
        </w:rPr>
        <w:t>. The first one gives the annular ring requirements for mechanically drilled blind, buried, and through holes on ½ oz copper:</w:t>
      </w:r>
    </w:p>
    <w:p w14:paraId="5DBB8E1B" w14:textId="77777777" w:rsidR="000F70BA" w:rsidRPr="000F70BA" w:rsidRDefault="000F70BA" w:rsidP="000F70BA">
      <w:pPr>
        <w:spacing w:after="225" w:line="240" w:lineRule="auto"/>
        <w:rPr>
          <w:rFonts w:ascii="&amp;quot" w:eastAsia="Times New Roman" w:hAnsi="&amp;quot" w:cs="Times New Roman"/>
          <w:color w:val="221D1D"/>
          <w:sz w:val="21"/>
          <w:szCs w:val="21"/>
          <w:lang w:eastAsia="pl-PL"/>
        </w:rPr>
      </w:pPr>
      <w:r w:rsidRPr="000F70BA">
        <w:rPr>
          <w:rFonts w:ascii="&amp;quot" w:eastAsia="Times New Roman" w:hAnsi="&amp;quot" w:cs="Times New Roman"/>
          <w:noProof/>
          <w:color w:val="221D1D"/>
          <w:sz w:val="21"/>
          <w:szCs w:val="21"/>
          <w:lang w:eastAsia="pl-PL"/>
        </w:rPr>
        <w:drawing>
          <wp:inline distT="0" distB="0" distL="0" distR="0" wp14:anchorId="1874E69B" wp14:editId="57BF9A47">
            <wp:extent cx="5760720" cy="2563495"/>
            <wp:effectExtent l="0" t="0" r="0" b="8255"/>
            <wp:docPr id="5" name="Obraz 5" descr="Altium annular ring requirement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tium annular ring requirements ta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563495"/>
                    </a:xfrm>
                    <a:prstGeom prst="rect">
                      <a:avLst/>
                    </a:prstGeom>
                    <a:noFill/>
                    <a:ln>
                      <a:noFill/>
                    </a:ln>
                  </pic:spPr>
                </pic:pic>
              </a:graphicData>
            </a:graphic>
          </wp:inline>
        </w:drawing>
      </w:r>
    </w:p>
    <w:p w14:paraId="7F4778F2" w14:textId="77777777" w:rsidR="000F70BA" w:rsidRPr="000F70BA" w:rsidRDefault="000F70BA" w:rsidP="000F70BA">
      <w:pPr>
        <w:spacing w:after="225" w:line="240" w:lineRule="auto"/>
        <w:rPr>
          <w:rFonts w:ascii="&amp;quot" w:eastAsia="Times New Roman" w:hAnsi="&amp;quot" w:cs="Times New Roman"/>
          <w:color w:val="221D1D"/>
          <w:sz w:val="21"/>
          <w:szCs w:val="21"/>
          <w:lang w:val="en-AU" w:eastAsia="pl-PL"/>
        </w:rPr>
      </w:pPr>
      <w:r w:rsidRPr="000F70BA">
        <w:rPr>
          <w:rFonts w:ascii="&amp;quot" w:eastAsia="Times New Roman" w:hAnsi="&amp;quot" w:cs="Times New Roman"/>
          <w:color w:val="221D1D"/>
          <w:sz w:val="21"/>
          <w:szCs w:val="21"/>
          <w:lang w:val="en-AU" w:eastAsia="pl-PL"/>
        </w:rPr>
        <w:t>And this table is for various copper thicknesses:</w:t>
      </w:r>
    </w:p>
    <w:p w14:paraId="73F7E5A1" w14:textId="77777777" w:rsidR="000F70BA" w:rsidRPr="000F70BA" w:rsidRDefault="000F70BA" w:rsidP="000F70BA">
      <w:pPr>
        <w:spacing w:after="225" w:line="240" w:lineRule="auto"/>
        <w:rPr>
          <w:rFonts w:ascii="&amp;quot" w:eastAsia="Times New Roman" w:hAnsi="&amp;quot" w:cs="Times New Roman"/>
          <w:color w:val="221D1D"/>
          <w:sz w:val="21"/>
          <w:szCs w:val="21"/>
          <w:lang w:eastAsia="pl-PL"/>
        </w:rPr>
      </w:pPr>
      <w:r w:rsidRPr="000F70BA">
        <w:rPr>
          <w:rFonts w:ascii="&amp;quot" w:eastAsia="Times New Roman" w:hAnsi="&amp;quot" w:cs="Times New Roman"/>
          <w:noProof/>
          <w:color w:val="221D1D"/>
          <w:sz w:val="21"/>
          <w:szCs w:val="21"/>
          <w:lang w:eastAsia="pl-PL"/>
        </w:rPr>
        <w:drawing>
          <wp:inline distT="0" distB="0" distL="0" distR="0" wp14:anchorId="6C8E8B0E" wp14:editId="33797C31">
            <wp:extent cx="5760720" cy="2936875"/>
            <wp:effectExtent l="0" t="0" r="0" b="0"/>
            <wp:docPr id="4" name="Obraz 4" descr="Altium ipc class 2 and class 3 copper thick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tium ipc class 2 and class 3 copper thickne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936875"/>
                    </a:xfrm>
                    <a:prstGeom prst="rect">
                      <a:avLst/>
                    </a:prstGeom>
                    <a:noFill/>
                    <a:ln>
                      <a:noFill/>
                    </a:ln>
                  </pic:spPr>
                </pic:pic>
              </a:graphicData>
            </a:graphic>
          </wp:inline>
        </w:drawing>
      </w:r>
    </w:p>
    <w:p w14:paraId="08314C4D" w14:textId="77777777" w:rsidR="000F70BA" w:rsidRPr="000F70BA" w:rsidRDefault="000F70BA" w:rsidP="000F70BA">
      <w:pPr>
        <w:spacing w:after="0" w:line="240" w:lineRule="auto"/>
        <w:outlineLvl w:val="2"/>
        <w:rPr>
          <w:rFonts w:ascii="&amp;quot" w:eastAsia="Times New Roman" w:hAnsi="&amp;quot" w:cs="Times New Roman"/>
          <w:b/>
          <w:bCs/>
          <w:color w:val="221D1D"/>
          <w:sz w:val="27"/>
          <w:szCs w:val="27"/>
          <w:lang w:val="en-AU" w:eastAsia="pl-PL"/>
        </w:rPr>
      </w:pPr>
      <w:r w:rsidRPr="000F70BA">
        <w:rPr>
          <w:rFonts w:ascii="&amp;quot" w:eastAsia="Times New Roman" w:hAnsi="&amp;quot" w:cs="Times New Roman"/>
          <w:b/>
          <w:bCs/>
          <w:color w:val="221D1D"/>
          <w:sz w:val="27"/>
          <w:szCs w:val="27"/>
          <w:u w:val="single"/>
          <w:lang w:val="en-AU" w:eastAsia="pl-PL"/>
        </w:rPr>
        <w:t>PCB dielectric requirement</w:t>
      </w:r>
    </w:p>
    <w:p w14:paraId="6648CE5B" w14:textId="77777777" w:rsidR="000F70BA" w:rsidRPr="000F70BA" w:rsidRDefault="000F70BA" w:rsidP="000F70BA">
      <w:pPr>
        <w:spacing w:after="225" w:line="240" w:lineRule="auto"/>
        <w:rPr>
          <w:rFonts w:ascii="&amp;quot" w:eastAsia="Times New Roman" w:hAnsi="&amp;quot" w:cs="Times New Roman"/>
          <w:color w:val="221D1D"/>
          <w:sz w:val="21"/>
          <w:szCs w:val="21"/>
          <w:lang w:val="en-AU" w:eastAsia="pl-PL"/>
        </w:rPr>
      </w:pPr>
      <w:r w:rsidRPr="000F70BA">
        <w:rPr>
          <w:rFonts w:ascii="&amp;quot" w:eastAsia="Times New Roman" w:hAnsi="&amp;quot" w:cs="Times New Roman"/>
          <w:color w:val="221D1D"/>
          <w:sz w:val="21"/>
          <w:szCs w:val="21"/>
          <w:lang w:val="en-AU" w:eastAsia="pl-PL"/>
        </w:rPr>
        <w:t>The minimum dielectric for Class 2 and Class 3 is 3.5 mils.</w:t>
      </w:r>
    </w:p>
    <w:p w14:paraId="12217598" w14:textId="77777777" w:rsidR="000F70BA" w:rsidRPr="000F70BA" w:rsidRDefault="000F70BA" w:rsidP="000F70BA">
      <w:pPr>
        <w:spacing w:after="225" w:line="240" w:lineRule="auto"/>
        <w:rPr>
          <w:rFonts w:ascii="&amp;quot" w:eastAsia="Times New Roman" w:hAnsi="&amp;quot" w:cs="Times New Roman"/>
          <w:color w:val="221D1D"/>
          <w:sz w:val="21"/>
          <w:szCs w:val="21"/>
          <w:lang w:eastAsia="pl-PL"/>
        </w:rPr>
      </w:pPr>
      <w:r w:rsidRPr="000F70BA">
        <w:rPr>
          <w:rFonts w:ascii="&amp;quot" w:eastAsia="Times New Roman" w:hAnsi="&amp;quot" w:cs="Times New Roman"/>
          <w:noProof/>
          <w:color w:val="221D1D"/>
          <w:sz w:val="21"/>
          <w:szCs w:val="21"/>
          <w:lang w:eastAsia="pl-PL"/>
        </w:rPr>
        <w:lastRenderedPageBreak/>
        <w:drawing>
          <wp:inline distT="0" distB="0" distL="0" distR="0" wp14:anchorId="569E310D" wp14:editId="0DCCA3FB">
            <wp:extent cx="5760720" cy="2394585"/>
            <wp:effectExtent l="0" t="0" r="0" b="5715"/>
            <wp:docPr id="3" name="Obraz 3" descr="ipc class 2 and class 3 dielectric thick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pc class 2 and class 3 dielectric thicknes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394585"/>
                    </a:xfrm>
                    <a:prstGeom prst="rect">
                      <a:avLst/>
                    </a:prstGeom>
                    <a:noFill/>
                    <a:ln>
                      <a:noFill/>
                    </a:ln>
                  </pic:spPr>
                </pic:pic>
              </a:graphicData>
            </a:graphic>
          </wp:inline>
        </w:drawing>
      </w:r>
    </w:p>
    <w:p w14:paraId="28A8F75A" w14:textId="77777777" w:rsidR="000F70BA" w:rsidRPr="000F70BA" w:rsidRDefault="000F70BA" w:rsidP="000F70BA">
      <w:pPr>
        <w:spacing w:after="0" w:line="240" w:lineRule="auto"/>
        <w:outlineLvl w:val="2"/>
        <w:rPr>
          <w:rFonts w:ascii="&amp;quot" w:eastAsia="Times New Roman" w:hAnsi="&amp;quot" w:cs="Times New Roman"/>
          <w:b/>
          <w:bCs/>
          <w:color w:val="221D1D"/>
          <w:sz w:val="27"/>
          <w:szCs w:val="27"/>
          <w:lang w:val="en-AU" w:eastAsia="pl-PL"/>
        </w:rPr>
      </w:pPr>
      <w:r w:rsidRPr="000F70BA">
        <w:rPr>
          <w:rFonts w:ascii="&amp;quot" w:eastAsia="Times New Roman" w:hAnsi="&amp;quot" w:cs="Times New Roman"/>
          <w:b/>
          <w:bCs/>
          <w:color w:val="221D1D"/>
          <w:sz w:val="27"/>
          <w:szCs w:val="27"/>
          <w:u w:val="single"/>
          <w:lang w:val="en-AU" w:eastAsia="pl-PL"/>
        </w:rPr>
        <w:t>PCB through-hole plating requirement</w:t>
      </w:r>
    </w:p>
    <w:p w14:paraId="7525F4D5" w14:textId="77777777" w:rsidR="000F70BA" w:rsidRPr="000F70BA" w:rsidRDefault="000F70BA" w:rsidP="000F70BA">
      <w:pPr>
        <w:spacing w:after="0" w:line="240" w:lineRule="auto"/>
        <w:rPr>
          <w:rFonts w:ascii="&amp;quot" w:eastAsia="Times New Roman" w:hAnsi="&amp;quot" w:cs="Times New Roman"/>
          <w:color w:val="221D1D"/>
          <w:sz w:val="21"/>
          <w:szCs w:val="21"/>
          <w:lang w:val="en-AU" w:eastAsia="pl-PL"/>
        </w:rPr>
      </w:pPr>
      <w:r w:rsidRPr="000F70BA">
        <w:rPr>
          <w:rFonts w:ascii="&amp;quot" w:eastAsia="Times New Roman" w:hAnsi="&amp;quot" w:cs="Times New Roman"/>
          <w:color w:val="221D1D"/>
          <w:sz w:val="21"/>
          <w:szCs w:val="21"/>
          <w:lang w:val="en-AU" w:eastAsia="pl-PL"/>
        </w:rPr>
        <w:t xml:space="preserve">Class 3 requirements are as well more astringent for </w:t>
      </w:r>
      <w:r w:rsidRPr="000F70BA">
        <w:rPr>
          <w:rFonts w:ascii="&amp;quot" w:eastAsia="Times New Roman" w:hAnsi="&amp;quot" w:cs="Times New Roman"/>
          <w:b/>
          <w:bCs/>
          <w:color w:val="221D1D"/>
          <w:sz w:val="21"/>
          <w:szCs w:val="21"/>
          <w:lang w:val="en-AU" w:eastAsia="pl-PL"/>
        </w:rPr>
        <w:t>voids in copper</w:t>
      </w:r>
      <w:r w:rsidRPr="000F70BA">
        <w:rPr>
          <w:rFonts w:ascii="&amp;quot" w:eastAsia="Times New Roman" w:hAnsi="&amp;quot" w:cs="Times New Roman"/>
          <w:color w:val="221D1D"/>
          <w:sz w:val="21"/>
          <w:szCs w:val="21"/>
          <w:lang w:val="en-AU" w:eastAsia="pl-PL"/>
        </w:rPr>
        <w:t xml:space="preserve">. On </w:t>
      </w:r>
      <w:proofErr w:type="spellStart"/>
      <w:r w:rsidRPr="000F70BA">
        <w:rPr>
          <w:rFonts w:ascii="&amp;quot" w:eastAsia="Times New Roman" w:hAnsi="&amp;quot" w:cs="Times New Roman"/>
          <w:color w:val="221D1D"/>
          <w:sz w:val="21"/>
          <w:szCs w:val="21"/>
          <w:lang w:val="en-AU" w:eastAsia="pl-PL"/>
        </w:rPr>
        <w:t>Circuitnet</w:t>
      </w:r>
      <w:proofErr w:type="spellEnd"/>
      <w:r w:rsidRPr="000F70BA">
        <w:rPr>
          <w:rFonts w:ascii="&amp;quot" w:eastAsia="Times New Roman" w:hAnsi="&amp;quot" w:cs="Times New Roman"/>
          <w:color w:val="221D1D"/>
          <w:sz w:val="21"/>
          <w:szCs w:val="21"/>
          <w:lang w:val="en-AU" w:eastAsia="pl-PL"/>
        </w:rPr>
        <w:t>, Paul Reid, Program Coordinator at PWB Interconnect Solutions, said, “A copper void is where the copper plating in the barrel of the hole is missing exposing the dielectric material of the drilled hole. Class 2 allows one void in 5% of the holes. Class 3 and 3/A allows no voids.” The plating thickness requirement for Class 2 is 0.8 mil as opposed to 1 mil for Class 3.</w:t>
      </w:r>
    </w:p>
    <w:p w14:paraId="4C2E97F9" w14:textId="77777777" w:rsidR="000F70BA" w:rsidRPr="000F70BA" w:rsidRDefault="000F70BA" w:rsidP="000F70BA">
      <w:pPr>
        <w:spacing w:after="225" w:line="240" w:lineRule="auto"/>
        <w:rPr>
          <w:rFonts w:ascii="&amp;quot" w:eastAsia="Times New Roman" w:hAnsi="&amp;quot" w:cs="Times New Roman"/>
          <w:color w:val="221D1D"/>
          <w:sz w:val="21"/>
          <w:szCs w:val="21"/>
          <w:lang w:val="en-AU" w:eastAsia="pl-PL"/>
        </w:rPr>
      </w:pPr>
      <w:r w:rsidRPr="000F70BA">
        <w:rPr>
          <w:rFonts w:ascii="&amp;quot" w:eastAsia="Times New Roman" w:hAnsi="&amp;quot" w:cs="Times New Roman"/>
          <w:color w:val="221D1D"/>
          <w:sz w:val="21"/>
          <w:szCs w:val="21"/>
          <w:lang w:val="en-AU" w:eastAsia="pl-PL"/>
        </w:rPr>
        <w:t>These are just a few requirements that differ between Class 2 and Class 3. As usual, the best advice we can give you is to communicate with your PCB manufacturer. They will guide you and help you get it right the first time. You should also request a cross-section of your board to make sure that your shop met your Class 2 or Class 3 requirements.</w:t>
      </w:r>
    </w:p>
    <w:p w14:paraId="32890A64" w14:textId="77777777" w:rsidR="000F70BA" w:rsidRPr="000F70BA" w:rsidRDefault="000F70BA" w:rsidP="000F70BA">
      <w:pPr>
        <w:spacing w:after="0" w:line="240" w:lineRule="auto"/>
        <w:outlineLvl w:val="2"/>
        <w:rPr>
          <w:rFonts w:ascii="&amp;quot" w:eastAsia="Times New Roman" w:hAnsi="&amp;quot" w:cs="Times New Roman"/>
          <w:b/>
          <w:bCs/>
          <w:color w:val="221D1D"/>
          <w:sz w:val="27"/>
          <w:szCs w:val="27"/>
          <w:lang w:val="en-AU" w:eastAsia="pl-PL"/>
        </w:rPr>
      </w:pPr>
      <w:r w:rsidRPr="000F70BA">
        <w:rPr>
          <w:rFonts w:ascii="&amp;quot" w:eastAsia="Times New Roman" w:hAnsi="&amp;quot" w:cs="Times New Roman"/>
          <w:b/>
          <w:bCs/>
          <w:color w:val="221D1D"/>
          <w:sz w:val="27"/>
          <w:szCs w:val="27"/>
          <w:u w:val="single"/>
          <w:lang w:val="en-AU" w:eastAsia="pl-PL"/>
        </w:rPr>
        <w:t>PCB cross-section to verify the spec requirement</w:t>
      </w:r>
    </w:p>
    <w:p w14:paraId="4E607D7D" w14:textId="77777777" w:rsidR="000F70BA" w:rsidRPr="000F70BA" w:rsidRDefault="000F70BA" w:rsidP="000F70BA">
      <w:pPr>
        <w:spacing w:after="225" w:line="240" w:lineRule="auto"/>
        <w:rPr>
          <w:rFonts w:ascii="&amp;quot" w:eastAsia="Times New Roman" w:hAnsi="&amp;quot" w:cs="Times New Roman"/>
          <w:color w:val="221D1D"/>
          <w:sz w:val="21"/>
          <w:szCs w:val="21"/>
          <w:lang w:val="en-AU" w:eastAsia="pl-PL"/>
        </w:rPr>
      </w:pPr>
      <w:r w:rsidRPr="000F70BA">
        <w:rPr>
          <w:rFonts w:ascii="&amp;quot" w:eastAsia="Times New Roman" w:hAnsi="&amp;quot" w:cs="Times New Roman"/>
          <w:color w:val="221D1D"/>
          <w:sz w:val="21"/>
          <w:szCs w:val="21"/>
          <w:lang w:val="en-AU" w:eastAsia="pl-PL"/>
        </w:rPr>
        <w:t>Visual and X-ray inspections are not always enough to ensure the integrity of a board. To make sure that your PCB manufacturer met your requirements, ask for a cross-section analysis. This destructive technique is the best way to verify your PCB internal structure, mostly using a microscope. The test can check for various aspects, such as cracks, voids in solder joints, through-hole filling, etc.</w:t>
      </w:r>
    </w:p>
    <w:p w14:paraId="66BAF21C" w14:textId="77777777" w:rsidR="000F70BA" w:rsidRPr="000F70BA" w:rsidRDefault="000F70BA" w:rsidP="000F70BA">
      <w:pPr>
        <w:spacing w:after="225" w:line="240" w:lineRule="auto"/>
        <w:rPr>
          <w:rFonts w:ascii="&amp;quot" w:eastAsia="Times New Roman" w:hAnsi="&amp;quot" w:cs="Times New Roman"/>
          <w:color w:val="221D1D"/>
          <w:sz w:val="21"/>
          <w:szCs w:val="21"/>
          <w:lang w:val="en-AU" w:eastAsia="pl-PL"/>
        </w:rPr>
      </w:pPr>
      <w:r w:rsidRPr="000F70BA">
        <w:rPr>
          <w:rFonts w:ascii="&amp;quot" w:eastAsia="Times New Roman" w:hAnsi="&amp;quot" w:cs="Times New Roman"/>
          <w:color w:val="221D1D"/>
          <w:sz w:val="21"/>
          <w:szCs w:val="21"/>
          <w:lang w:val="en-AU" w:eastAsia="pl-PL"/>
        </w:rPr>
        <w:t>Below is a cross-section of a Class 2 circuit board:</w:t>
      </w:r>
    </w:p>
    <w:p w14:paraId="2CE703E0" w14:textId="77777777" w:rsidR="000F70BA" w:rsidRPr="000F70BA" w:rsidRDefault="000F70BA" w:rsidP="000F70BA">
      <w:pPr>
        <w:spacing w:after="225" w:line="240" w:lineRule="auto"/>
        <w:rPr>
          <w:rFonts w:ascii="&amp;quot" w:eastAsia="Times New Roman" w:hAnsi="&amp;quot" w:cs="Times New Roman"/>
          <w:color w:val="221D1D"/>
          <w:sz w:val="21"/>
          <w:szCs w:val="21"/>
          <w:lang w:eastAsia="pl-PL"/>
        </w:rPr>
      </w:pPr>
      <w:r w:rsidRPr="000F70BA">
        <w:rPr>
          <w:rFonts w:ascii="&amp;quot" w:eastAsia="Times New Roman" w:hAnsi="&amp;quot" w:cs="Times New Roman"/>
          <w:noProof/>
          <w:color w:val="221D1D"/>
          <w:sz w:val="21"/>
          <w:szCs w:val="21"/>
          <w:lang w:eastAsia="pl-PL"/>
        </w:rPr>
        <w:lastRenderedPageBreak/>
        <w:drawing>
          <wp:inline distT="0" distB="0" distL="0" distR="0" wp14:anchorId="7EBB8901" wp14:editId="7B83EDBC">
            <wp:extent cx="5760720" cy="4806315"/>
            <wp:effectExtent l="0" t="0" r="0" b="0"/>
            <wp:docPr id="2" name="Obraz 2" descr="ipc class 2 cross-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pc class 2 cross-sec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806315"/>
                    </a:xfrm>
                    <a:prstGeom prst="rect">
                      <a:avLst/>
                    </a:prstGeom>
                    <a:noFill/>
                    <a:ln>
                      <a:noFill/>
                    </a:ln>
                  </pic:spPr>
                </pic:pic>
              </a:graphicData>
            </a:graphic>
          </wp:inline>
        </w:drawing>
      </w:r>
    </w:p>
    <w:p w14:paraId="358C6AD6" w14:textId="77777777" w:rsidR="000F70BA" w:rsidRPr="000F70BA" w:rsidRDefault="000F70BA" w:rsidP="000F70BA">
      <w:pPr>
        <w:spacing w:after="225" w:line="240" w:lineRule="auto"/>
        <w:rPr>
          <w:rFonts w:ascii="&amp;quot" w:eastAsia="Times New Roman" w:hAnsi="&amp;quot" w:cs="Times New Roman"/>
          <w:color w:val="221D1D"/>
          <w:sz w:val="21"/>
          <w:szCs w:val="21"/>
          <w:lang w:val="en-AU" w:eastAsia="pl-PL"/>
        </w:rPr>
      </w:pPr>
      <w:r w:rsidRPr="000F70BA">
        <w:rPr>
          <w:rFonts w:ascii="&amp;quot" w:eastAsia="Times New Roman" w:hAnsi="&amp;quot" w:cs="Times New Roman"/>
          <w:color w:val="221D1D"/>
          <w:sz w:val="21"/>
          <w:szCs w:val="21"/>
          <w:lang w:val="en-AU" w:eastAsia="pl-PL"/>
        </w:rPr>
        <w:t>And this is a cross-section of a Class 3A board:</w:t>
      </w:r>
    </w:p>
    <w:p w14:paraId="66EB7200" w14:textId="77777777" w:rsidR="000F70BA" w:rsidRPr="000F70BA" w:rsidRDefault="000F70BA" w:rsidP="000F70BA">
      <w:pPr>
        <w:spacing w:after="225" w:line="240" w:lineRule="auto"/>
        <w:rPr>
          <w:rFonts w:ascii="&amp;quot" w:eastAsia="Times New Roman" w:hAnsi="&amp;quot" w:cs="Times New Roman"/>
          <w:color w:val="221D1D"/>
          <w:sz w:val="21"/>
          <w:szCs w:val="21"/>
          <w:lang w:eastAsia="pl-PL"/>
        </w:rPr>
      </w:pPr>
      <w:r w:rsidRPr="000F70BA">
        <w:rPr>
          <w:rFonts w:ascii="&amp;quot" w:eastAsia="Times New Roman" w:hAnsi="&amp;quot" w:cs="Times New Roman"/>
          <w:noProof/>
          <w:color w:val="221D1D"/>
          <w:sz w:val="21"/>
          <w:szCs w:val="21"/>
          <w:lang w:eastAsia="pl-PL"/>
        </w:rPr>
        <w:lastRenderedPageBreak/>
        <w:drawing>
          <wp:inline distT="0" distB="0" distL="0" distR="0" wp14:anchorId="0F44479A" wp14:editId="497B8DA0">
            <wp:extent cx="5760720" cy="4320540"/>
            <wp:effectExtent l="0" t="0" r="0" b="3810"/>
            <wp:docPr id="1" name="Obraz 1" descr="ipc class 3A cross-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pc class 3A cross-sec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14:paraId="7181572B" w14:textId="77777777" w:rsidR="00583EF0" w:rsidRDefault="00583EF0"/>
    <w:sectPr w:rsidR="00583E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0BA"/>
    <w:rsid w:val="000F70BA"/>
    <w:rsid w:val="00583EF0"/>
    <w:rsid w:val="00F025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DC6AC"/>
  <w15:chartTrackingRefBased/>
  <w15:docId w15:val="{AC18A8F9-A999-4E10-9E2A-AF4656729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0F70B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0F70B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0F70BA"/>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F70BA"/>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0F70BA"/>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0F70BA"/>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0F70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F70BA"/>
    <w:rPr>
      <w:b/>
      <w:bCs/>
    </w:rPr>
  </w:style>
  <w:style w:type="character" w:styleId="Hipercze">
    <w:name w:val="Hyperlink"/>
    <w:basedOn w:val="Domylnaczcionkaakapitu"/>
    <w:uiPriority w:val="99"/>
    <w:semiHidden/>
    <w:unhideWhenUsed/>
    <w:rsid w:val="000F70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hyperlink" Target="http://www.circuitnet.com/experts/86649.html"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www.altium.com/live-conference/altiumlive-2017-has-come-close" TargetMode="External"/><Relationship Id="rId14"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1197</Words>
  <Characters>7183</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Masko .</dc:creator>
  <cp:keywords/>
  <dc:description/>
  <cp:lastModifiedBy>Masko .</cp:lastModifiedBy>
  <cp:revision>2</cp:revision>
  <dcterms:created xsi:type="dcterms:W3CDTF">2020-01-27T10:50:00Z</dcterms:created>
  <dcterms:modified xsi:type="dcterms:W3CDTF">2020-01-27T10:50:00Z</dcterms:modified>
</cp:coreProperties>
</file>